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tabs>
          <w:tab w:val="right" w:pos="9638"/>
        </w:tabs>
        <w:spacing w:after="480"/>
      </w:pPr>
      <w:r>
        <w:drawing>
          <wp:inline distT="0" distB="0" distL="0" distR="0">
            <wp:extent cx="209550" cy="228600"/>
            <wp:effectExtent t="0" r="0" b="0" l="0"/>
            <wp:docPr id="1" name="logo" descr="Logo Beaspo" title="Beasp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eastAsia="Arial" w:hAnsi="Arial"/>
          <w:b/>
          <w:bCs/>
          <w:color w:val="15171C"/>
          <w:sz w:val="26"/>
          <w:szCs w:val="26"/>
        </w:rPr>
        <w:t xml:space="preserve">  Beaspo</w:t>
      </w:r>
      <w:r>
        <w:rPr>
          <w:rFonts w:ascii="Arial" w:cs="Arial" w:eastAsia="Arial" w:hAnsi="Arial"/>
          <w:color w:val="5B6170"/>
          <w:sz w:val="20"/>
          <w:szCs w:val="20"/>
        </w:rPr>
        <w:t xml:space="preserve">	beaspo.com</w:t>
      </w:r>
    </w:p>
    <w:p>
      <w:pPr>
        <w:spacing w:after="160"/>
      </w:pPr>
      <w:r>
        <w:rPr>
          <w:rFonts w:ascii="Arial" w:cs="Arial" w:eastAsia="Arial" w:hAnsi="Arial"/>
          <w:b/>
          <w:bCs/>
          <w:color w:val="15171C"/>
          <w:sz w:val="44"/>
          <w:szCs w:val="44"/>
        </w:rPr>
        <w:t xml:space="preserve">Cahier des charges de votre projet</w:t>
      </w:r>
    </w:p>
    <w:p>
      <w:pPr>
        <w:spacing w:after="240" w:line="312"/>
      </w:pPr>
      <w:r>
        <w:rPr>
          <w:rFonts w:ascii="Arial" w:cs="Arial" w:eastAsia="Arial" w:hAnsi="Arial"/>
          <w:color w:val="5B6170"/>
          <w:sz w:val="22"/>
          <w:szCs w:val="22"/>
        </w:rPr>
        <w:t xml:space="preserve">Six questions pour obtenir un devis précis. Répondez avec vos mots, sans vocabulaire technique : quelques lignes par question suffisent.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100"/>
        <w:gridCol w:w="300"/>
        <w:gridCol w:w="2800"/>
        <w:gridCol w:w="300"/>
        <w:gridCol w:w="2138"/>
      </w:tblGrid>
      <w:tr>
        <w:tc>
          <w:tcPr>
            <w:tcW w:type="dxa" w:w="4100"/>
            <w:tcBorders>
              <w:top w:val="none" w:color="FFFFFF" w:sz="0"/>
              <w:left w:val="none" w:color="FFFFFF" w:sz="0"/>
              <w:bottom w:val="single" w:color="C9CEDA" w:sz="4"/>
              <w:right w:val="none" w:color="FFFFFF" w:sz="0"/>
            </w:tcBorders>
            <w:tcMar>
              <w:top w:type="dxa" w:w="240"/>
              <w:left w:type="dxa" w:w="0"/>
              <w:bottom w:type="dxa" w:w="60"/>
              <w:right w:type="dxa" w:w="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B6170"/>
                <w:sz w:val="20"/>
                <w:szCs w:val="20"/>
              </w:rPr>
              <w:t xml:space="preserve">Projet :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40"/>
              <w:left w:type="dxa" w:w="0"/>
              <w:bottom w:type="dxa" w:w="60"/>
              <w:right w:type="dxa" w:w="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B6170"/>
                <w:sz w:val="20"/>
                <w:szCs w:val="20"/>
              </w:rPr>
              <w:t xml:space="preserve"/>
            </w:r>
          </w:p>
        </w:tc>
        <w:tc>
          <w:tcPr>
            <w:tcW w:type="dxa" w:w="2800"/>
            <w:tcBorders>
              <w:top w:val="none" w:color="FFFFFF" w:sz="0"/>
              <w:left w:val="none" w:color="FFFFFF" w:sz="0"/>
              <w:bottom w:val="single" w:color="C9CEDA" w:sz="4"/>
              <w:right w:val="none" w:color="FFFFFF" w:sz="0"/>
            </w:tcBorders>
            <w:tcMar>
              <w:top w:type="dxa" w:w="240"/>
              <w:left w:type="dxa" w:w="0"/>
              <w:bottom w:type="dxa" w:w="60"/>
              <w:right w:type="dxa" w:w="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B6170"/>
                <w:sz w:val="20"/>
                <w:szCs w:val="20"/>
              </w:rPr>
              <w:t xml:space="preserve">Votre nom :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40"/>
              <w:left w:type="dxa" w:w="0"/>
              <w:bottom w:type="dxa" w:w="60"/>
              <w:right w:type="dxa" w:w="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B6170"/>
                <w:sz w:val="20"/>
                <w:szCs w:val="20"/>
              </w:rPr>
              <w:t xml:space="preserve"/>
            </w:r>
          </w:p>
        </w:tc>
        <w:tc>
          <w:tcPr>
            <w:tcW w:type="dxa" w:w="2138"/>
            <w:tcBorders>
              <w:top w:val="none" w:color="FFFFFF" w:sz="0"/>
              <w:left w:val="none" w:color="FFFFFF" w:sz="0"/>
              <w:bottom w:val="single" w:color="C9CEDA" w:sz="4"/>
              <w:right w:val="none" w:color="FFFFFF" w:sz="0"/>
            </w:tcBorders>
            <w:tcMar>
              <w:top w:type="dxa" w:w="240"/>
              <w:left w:type="dxa" w:w="0"/>
              <w:bottom w:type="dxa" w:w="60"/>
              <w:right w:type="dxa" w:w="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B6170"/>
                <w:sz w:val="20"/>
                <w:szCs w:val="20"/>
              </w:rPr>
              <w:t xml:space="preserve">Date :</w:t>
            </w:r>
          </w:p>
        </w:tc>
      </w:tr>
    </w:tbl>
    <w:p>
      <w:pPr>
        <w:keepNext/>
        <w:spacing w:after="80" w:before="360"/>
      </w:pPr>
      <w:r>
        <w:rPr>
          <w:rFonts w:ascii="Arial" w:cs="Arial" w:eastAsia="Arial" w:hAnsi="Arial"/>
          <w:b/>
          <w:bCs/>
          <w:color w:val="0159FE"/>
          <w:sz w:val="26"/>
          <w:szCs w:val="26"/>
        </w:rPr>
        <w:t xml:space="preserve">1  </w:t>
      </w:r>
      <w:r>
        <w:rPr>
          <w:rFonts w:ascii="Arial" w:cs="Arial" w:eastAsia="Arial" w:hAnsi="Arial"/>
          <w:b/>
          <w:bCs/>
          <w:color w:val="15171C"/>
          <w:sz w:val="26"/>
          <w:szCs w:val="26"/>
        </w:rPr>
        <w:t xml:space="preserve">Que doit changer votre projet ?</w:t>
      </w:r>
    </w:p>
    <w:p>
      <w:pPr>
        <w:spacing w:after="160" w:line="288"/>
      </w:pPr>
      <w:r>
        <w:rPr>
          <w:rFonts w:ascii="Arial" w:cs="Arial" w:eastAsia="Arial" w:hAnsi="Arial"/>
          <w:color w:val="5B6170"/>
          <w:sz w:val="20"/>
          <w:szCs w:val="20"/>
        </w:rPr>
        <w:t xml:space="preserve">C'est la question qui guide toutes les autres. Un projet se juge à ce qu'il change, pas au nombre de ses fonctions. Écrire le résultat attendu aide à trier l'essentiel, puis à savoir après la mise en ligne si c'est réussi.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trHeight w:val="1700" w:hRule="atLeast"/>
        </w:trPr>
        <w:tc>
          <w:tcPr>
            <w:tcW w:type="dxa" w:w="9638"/>
            <w:tcBorders>
              <w:top w:val="single" w:color="C9CEDA" w:sz="4"/>
              <w:left w:val="single" w:color="C9CEDA" w:sz="4"/>
              <w:bottom w:val="single" w:color="C9CEDA" w:sz="4"/>
              <w:right w:val="single" w:color="C9CEDA" w:sz="4"/>
            </w:tcBorders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0" w:line="300"/>
            </w:pPr>
            <w:r>
              <w:rPr>
                <w:rFonts w:ascii="Arial" w:cs="Arial" w:eastAsia="Arial" w:hAnsi="Arial"/>
                <w:color w:val="15171C"/>
                <w:sz w:val="22"/>
                <w:szCs w:val="22"/>
              </w:rPr>
              <w:t xml:space="preserve"/>
            </w:r>
          </w:p>
        </w:tc>
      </w:tr>
    </w:tbl>
    <w:p>
      <w:pPr>
        <w:keepNext/>
        <w:spacing w:after="80" w:before="360"/>
      </w:pPr>
      <w:r>
        <w:rPr>
          <w:rFonts w:ascii="Arial" w:cs="Arial" w:eastAsia="Arial" w:hAnsi="Arial"/>
          <w:b/>
          <w:bCs/>
          <w:color w:val="0159FE"/>
          <w:sz w:val="26"/>
          <w:szCs w:val="26"/>
        </w:rPr>
        <w:t xml:space="preserve">2  </w:t>
      </w:r>
      <w:r>
        <w:rPr>
          <w:rFonts w:ascii="Arial" w:cs="Arial" w:eastAsia="Arial" w:hAnsi="Arial"/>
          <w:b/>
          <w:bCs/>
          <w:color w:val="15171C"/>
          <w:sz w:val="26"/>
          <w:szCs w:val="26"/>
        </w:rPr>
        <w:t xml:space="preserve">Qui va l'utiliser ?</w:t>
      </w:r>
    </w:p>
    <w:p>
      <w:pPr>
        <w:spacing w:after="160" w:line="288"/>
      </w:pPr>
      <w:r>
        <w:rPr>
          <w:rFonts w:ascii="Arial" w:cs="Arial" w:eastAsia="Arial" w:hAnsi="Arial"/>
          <w:color w:val="5B6170"/>
          <w:sz w:val="20"/>
          <w:szCs w:val="20"/>
        </w:rPr>
        <w:t xml:space="preserve">Vos clients, votre équipe, vous : chaque type d'utilisateur a ses propres écrans et ses propres droits. Avec le nombre d'écrans, c'est l'un des premiers facteurs du budget.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trHeight w:val="1700" w:hRule="atLeast"/>
        </w:trPr>
        <w:tc>
          <w:tcPr>
            <w:tcW w:type="dxa" w:w="9638"/>
            <w:tcBorders>
              <w:top w:val="single" w:color="C9CEDA" w:sz="4"/>
              <w:left w:val="single" w:color="C9CEDA" w:sz="4"/>
              <w:bottom w:val="single" w:color="C9CEDA" w:sz="4"/>
              <w:right w:val="single" w:color="C9CEDA" w:sz="4"/>
            </w:tcBorders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0" w:line="300"/>
            </w:pPr>
            <w:r>
              <w:rPr>
                <w:rFonts w:ascii="Arial" w:cs="Arial" w:eastAsia="Arial" w:hAnsi="Arial"/>
                <w:color w:val="15171C"/>
                <w:sz w:val="22"/>
                <w:szCs w:val="22"/>
              </w:rPr>
              <w:t xml:space="preserve"/>
            </w:r>
          </w:p>
        </w:tc>
      </w:tr>
    </w:tbl>
    <w:p>
      <w:pPr>
        <w:keepNext/>
        <w:spacing w:after="80" w:before="360"/>
      </w:pPr>
      <w:r>
        <w:rPr>
          <w:rFonts w:ascii="Arial" w:cs="Arial" w:eastAsia="Arial" w:hAnsi="Arial"/>
          <w:b/>
          <w:bCs/>
          <w:color w:val="0159FE"/>
          <w:sz w:val="26"/>
          <w:szCs w:val="26"/>
        </w:rPr>
        <w:t xml:space="preserve">3  </w:t>
      </w:r>
      <w:r>
        <w:rPr>
          <w:rFonts w:ascii="Arial" w:cs="Arial" w:eastAsia="Arial" w:hAnsi="Arial"/>
          <w:b/>
          <w:bCs/>
          <w:color w:val="15171C"/>
          <w:sz w:val="26"/>
          <w:szCs w:val="26"/>
        </w:rPr>
        <w:t xml:space="preserve">Que doit-on pouvoir faire dès le lancement ?</w:t>
      </w:r>
    </w:p>
    <w:p>
      <w:pPr>
        <w:spacing w:after="160" w:line="288"/>
      </w:pPr>
      <w:r>
        <w:rPr>
          <w:rFonts w:ascii="Arial" w:cs="Arial" w:eastAsia="Arial" w:hAnsi="Arial"/>
          <w:color w:val="5B6170"/>
          <w:sz w:val="20"/>
          <w:szCs w:val="20"/>
        </w:rPr>
        <w:t xml:space="preserve">Tout n'a pas à être prêt le premier jour. Séparer l'indispensable de ce qui peut attendre permet de lancer plus tôt, puis d'ajouter le reste à partir de vrais retours.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trHeight w:val="1700" w:hRule="atLeast"/>
        </w:trPr>
        <w:tc>
          <w:tcPr>
            <w:tcW w:type="dxa" w:w="9638"/>
            <w:tcBorders>
              <w:top w:val="single" w:color="C9CEDA" w:sz="4"/>
              <w:left w:val="single" w:color="C9CEDA" w:sz="4"/>
              <w:bottom w:val="single" w:color="C9CEDA" w:sz="4"/>
              <w:right w:val="single" w:color="C9CEDA" w:sz="4"/>
            </w:tcBorders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0" w:line="300"/>
            </w:pPr>
            <w:r>
              <w:rPr>
                <w:rFonts w:ascii="Arial" w:cs="Arial" w:eastAsia="Arial" w:hAnsi="Arial"/>
                <w:color w:val="15171C"/>
                <w:sz w:val="22"/>
                <w:szCs w:val="22"/>
              </w:rPr>
              <w:t xml:space="preserve"/>
            </w:r>
          </w:p>
        </w:tc>
      </w:tr>
    </w:tbl>
    <w:p>
      <w:pPr>
        <w:keepNext/>
        <w:pageBreakBefore/>
        <w:spacing w:after="80" w:before="360"/>
      </w:pPr>
      <w:r>
        <w:rPr>
          <w:rFonts w:ascii="Arial" w:cs="Arial" w:eastAsia="Arial" w:hAnsi="Arial"/>
          <w:b/>
          <w:bCs/>
          <w:color w:val="0159FE"/>
          <w:sz w:val="26"/>
          <w:szCs w:val="26"/>
        </w:rPr>
        <w:t xml:space="preserve">4  </w:t>
      </w:r>
      <w:r>
        <w:rPr>
          <w:rFonts w:ascii="Arial" w:cs="Arial" w:eastAsia="Arial" w:hAnsi="Arial"/>
          <w:b/>
          <w:bCs/>
          <w:color w:val="15171C"/>
          <w:sz w:val="26"/>
          <w:szCs w:val="26"/>
        </w:rPr>
        <w:t xml:space="preserve">Qu'avez-vous déjà, et que faut-il y connecter ?</w:t>
      </w:r>
    </w:p>
    <w:p>
      <w:pPr>
        <w:spacing w:after="160" w:line="288"/>
      </w:pPr>
      <w:r>
        <w:rPr>
          <w:rFonts w:ascii="Arial" w:cs="Arial" w:eastAsia="Arial" w:hAnsi="Arial"/>
          <w:color w:val="5B6170"/>
          <w:sz w:val="20"/>
          <w:szCs w:val="20"/>
        </w:rPr>
        <w:t xml:space="preserve">Un site, des outils, des fichiers, des comptes : ce qui existe se garde, se reprend ou se connecte. Le dire dès le départ évite les surprises en cours de route.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trHeight w:val="1700" w:hRule="atLeast"/>
        </w:trPr>
        <w:tc>
          <w:tcPr>
            <w:tcW w:type="dxa" w:w="9638"/>
            <w:tcBorders>
              <w:top w:val="single" w:color="C9CEDA" w:sz="4"/>
              <w:left w:val="single" w:color="C9CEDA" w:sz="4"/>
              <w:bottom w:val="single" w:color="C9CEDA" w:sz="4"/>
              <w:right w:val="single" w:color="C9CEDA" w:sz="4"/>
            </w:tcBorders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0" w:line="300"/>
            </w:pPr>
            <w:r>
              <w:rPr>
                <w:rFonts w:ascii="Arial" w:cs="Arial" w:eastAsia="Arial" w:hAnsi="Arial"/>
                <w:color w:val="15171C"/>
                <w:sz w:val="22"/>
                <w:szCs w:val="22"/>
              </w:rPr>
              <w:t xml:space="preserve"/>
            </w:r>
          </w:p>
        </w:tc>
      </w:tr>
    </w:tbl>
    <w:p>
      <w:pPr>
        <w:keepNext/>
        <w:spacing w:after="80" w:before="360"/>
      </w:pPr>
      <w:r>
        <w:rPr>
          <w:rFonts w:ascii="Arial" w:cs="Arial" w:eastAsia="Arial" w:hAnsi="Arial"/>
          <w:b/>
          <w:bCs/>
          <w:color w:val="0159FE"/>
          <w:sz w:val="26"/>
          <w:szCs w:val="26"/>
        </w:rPr>
        <w:t xml:space="preserve">5  </w:t>
      </w:r>
      <w:r>
        <w:rPr>
          <w:rFonts w:ascii="Arial" w:cs="Arial" w:eastAsia="Arial" w:hAnsi="Arial"/>
          <w:b/>
          <w:bCs/>
          <w:color w:val="15171C"/>
          <w:sz w:val="26"/>
          <w:szCs w:val="26"/>
        </w:rPr>
        <w:t xml:space="preserve">Quels exemples vous plaisent, ou vous déplaisent ?</w:t>
      </w:r>
    </w:p>
    <w:p>
      <w:pPr>
        <w:spacing w:after="160" w:line="288"/>
      </w:pPr>
      <w:r>
        <w:rPr>
          <w:rFonts w:ascii="Arial" w:cs="Arial" w:eastAsia="Arial" w:hAnsi="Arial"/>
          <w:color w:val="5B6170"/>
          <w:sz w:val="20"/>
          <w:szCs w:val="20"/>
        </w:rPr>
        <w:t xml:space="preserve">Deux ou trois liens en disent plus qu'une longue description. Ce qui vous déplaît compte autant : c'est souvent là que se cachent vos vraies attentes.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trHeight w:val="1700" w:hRule="atLeast"/>
        </w:trPr>
        <w:tc>
          <w:tcPr>
            <w:tcW w:type="dxa" w:w="9638"/>
            <w:tcBorders>
              <w:top w:val="single" w:color="C9CEDA" w:sz="4"/>
              <w:left w:val="single" w:color="C9CEDA" w:sz="4"/>
              <w:bottom w:val="single" w:color="C9CEDA" w:sz="4"/>
              <w:right w:val="single" w:color="C9CEDA" w:sz="4"/>
            </w:tcBorders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0" w:line="300"/>
            </w:pPr>
            <w:r>
              <w:rPr>
                <w:rFonts w:ascii="Arial" w:cs="Arial" w:eastAsia="Arial" w:hAnsi="Arial"/>
                <w:color w:val="15171C"/>
                <w:sz w:val="22"/>
                <w:szCs w:val="22"/>
              </w:rPr>
              <w:t xml:space="preserve"/>
            </w:r>
          </w:p>
        </w:tc>
      </w:tr>
    </w:tbl>
    <w:p>
      <w:pPr>
        <w:keepNext/>
        <w:spacing w:after="80" w:before="360"/>
      </w:pPr>
      <w:r>
        <w:rPr>
          <w:rFonts w:ascii="Arial" w:cs="Arial" w:eastAsia="Arial" w:hAnsi="Arial"/>
          <w:b/>
          <w:bCs/>
          <w:color w:val="0159FE"/>
          <w:sz w:val="26"/>
          <w:szCs w:val="26"/>
        </w:rPr>
        <w:t xml:space="preserve">6  </w:t>
      </w:r>
      <w:r>
        <w:rPr>
          <w:rFonts w:ascii="Arial" w:cs="Arial" w:eastAsia="Arial" w:hAnsi="Arial"/>
          <w:b/>
          <w:bCs/>
          <w:color w:val="15171C"/>
          <w:sz w:val="26"/>
          <w:szCs w:val="26"/>
        </w:rPr>
        <w:t xml:space="preserve">Quels sont vos repères ?</w:t>
      </w:r>
    </w:p>
    <w:p>
      <w:pPr>
        <w:spacing w:after="160" w:line="288"/>
      </w:pPr>
      <w:r>
        <w:rPr>
          <w:rFonts w:ascii="Arial" w:cs="Arial" w:eastAsia="Arial" w:hAnsi="Arial"/>
          <w:color w:val="5B6170"/>
          <w:sz w:val="20"/>
          <w:szCs w:val="20"/>
        </w:rPr>
        <w:t xml:space="preserve">Une date qui compte, un ordre de budget, une obligation propre à votre métier : ces repères orientent les choix dès le départ. Une fourchette suffit.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trHeight w:val="1700" w:hRule="atLeast"/>
        </w:trPr>
        <w:tc>
          <w:tcPr>
            <w:tcW w:type="dxa" w:w="9638"/>
            <w:tcBorders>
              <w:top w:val="single" w:color="C9CEDA" w:sz="4"/>
              <w:left w:val="single" w:color="C9CEDA" w:sz="4"/>
              <w:bottom w:val="single" w:color="C9CEDA" w:sz="4"/>
              <w:right w:val="single" w:color="C9CEDA" w:sz="4"/>
            </w:tcBorders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0" w:line="300"/>
            </w:pPr>
            <w:r>
              <w:rPr>
                <w:rFonts w:ascii="Arial" w:cs="Arial" w:eastAsia="Arial" w:hAnsi="Arial"/>
                <w:color w:val="15171C"/>
                <w:sz w:val="22"/>
                <w:szCs w:val="22"/>
              </w:rPr>
              <w:t xml:space="preserve"/>
            </w:r>
          </w:p>
        </w:tc>
      </w:tr>
    </w:tbl>
    <w:p>
      <w:pPr>
        <w:keepNext/>
        <w:spacing w:after="120" w:before="560"/>
      </w:pPr>
      <w:r>
        <w:rPr>
          <w:rFonts w:ascii="Arial" w:cs="Arial" w:eastAsia="Arial" w:hAnsi="Arial"/>
          <w:b/>
          <w:bCs/>
          <w:color w:val="15171C"/>
          <w:sz w:val="28"/>
          <w:szCs w:val="28"/>
        </w:rPr>
        <w:t xml:space="preserve">Et ensuite ?</w:t>
      </w:r>
    </w:p>
    <w:p>
      <w:pPr>
        <w:keepNext/>
        <w:spacing w:after="160" w:line="312"/>
      </w:pPr>
      <w:r>
        <w:rPr>
          <w:rFonts w:ascii="Arial" w:cs="Arial" w:eastAsia="Arial" w:hAnsi="Arial"/>
          <w:color w:val="15171C"/>
          <w:sz w:val="22"/>
          <w:szCs w:val="22"/>
        </w:rPr>
        <w:t xml:space="preserve">Gardez vos réponses pour l'appel, ou envoyez-les à l'avance à contact@beaspo.com. En 30 minutes, Clément les reprend avec vous. Sous 48 h, tout est posé par écrit : le périmètre, le budget et le délai.</w:t>
      </w:r>
    </w:p>
    <w:p>
      <w:pPr>
        <w:spacing w:after="120" w:line="300"/>
        <w:sectPr>
          <w:footerReference w:type="default" r:id="rId6"/>
          <w:pgSz w:w="11906" w:h="16838" w:orient="portrait"/>
          <w:pgMar w:top="1134" w:right="1134" w:bottom="1134" w:left="1134" w:header="708" w:footer="708" w:gutter="0"/>
          <w:pgNumType/>
          <w:docGrid w:linePitch="360"/>
        </w:sectPr>
      </w:pPr>
      <w:hyperlink w:history="1" w:anchor="projet" r:id="rIdliauxnkdh26gyofovrjsg">
        <w:r>
          <w:rPr>
            <w:rFonts w:ascii="Arial" w:cs="Arial" w:eastAsia="Arial" w:hAnsi="Arial"/>
            <w:b/>
            <w:bCs/>
            <w:color w:val="0159FE"/>
            <w:sz w:val="22"/>
            <w:szCs w:val="22"/>
          </w:rPr>
          <w:t xml:space="preserve">Réserver un appel : beaspo.com/#projet</w:t>
        </w:r>
      </w:hyperlink>
    </w:p>
    <w:p>
      <w:pPr>
        <w:spacing w:after="120"/>
      </w:pPr>
      <w:r>
        <w:rPr>
          <w:rFonts w:ascii="Arial" w:cs="Arial" w:eastAsia="Arial" w:hAnsi="Arial"/>
          <w:b/>
          <w:bCs/>
          <w:color w:val="15171C"/>
          <w:sz w:val="36"/>
          <w:szCs w:val="36"/>
        </w:rPr>
        <w:t xml:space="preserve">Exemple rempli</w:t>
      </w:r>
    </w:p>
    <w:p>
      <w:pPr>
        <w:spacing w:after="120" w:line="312"/>
      </w:pPr>
      <w:r>
        <w:rPr>
          <w:rFonts w:ascii="Arial" w:cs="Arial" w:eastAsia="Arial" w:hAnsi="Arial"/>
          <w:color w:val="5B6170"/>
          <w:sz w:val="22"/>
          <w:szCs w:val="22"/>
        </w:rPr>
        <w:t xml:space="preserve">Un restaurant qui veut prendre ses réservations en ligne. Un cas type, pour voir le niveau de détail utile.</w:t>
      </w:r>
    </w:p>
    <w:p>
      <w:pPr>
        <w:keepNext/>
        <w:spacing w:after="80" w:before="360"/>
      </w:pPr>
      <w:r>
        <w:rPr>
          <w:rFonts w:ascii="Arial" w:cs="Arial" w:eastAsia="Arial" w:hAnsi="Arial"/>
          <w:b/>
          <w:bCs/>
          <w:color w:val="0159FE"/>
          <w:sz w:val="26"/>
          <w:szCs w:val="26"/>
        </w:rPr>
        <w:t xml:space="preserve">1  </w:t>
      </w:r>
      <w:r>
        <w:rPr>
          <w:rFonts w:ascii="Arial" w:cs="Arial" w:eastAsia="Arial" w:hAnsi="Arial"/>
          <w:b/>
          <w:bCs/>
          <w:color w:val="15171C"/>
          <w:sz w:val="26"/>
          <w:szCs w:val="26"/>
        </w:rPr>
        <w:t xml:space="preserve">Que doit changer votre projet ?</w:t>
      </w:r>
    </w:p>
    <w:p>
      <w:pPr>
        <w:pBdr>
          <w:top w:val="single" w:color="F3F5FA" w:sz="24" w:space="6"/>
          <w:left w:val="single" w:color="F3F5FA" w:sz="24" w:space="6"/>
          <w:bottom w:val="single" w:color="F3F5FA" w:sz="24" w:space="6"/>
          <w:right w:val="single" w:color="F3F5FA" w:sz="24" w:space="6"/>
        </w:pBdr>
        <w:shd w:fill="F3F5FA" w:color="auto" w:val="clear"/>
        <w:spacing w:after="0" w:line="300"/>
        <w:ind w:left="140" w:right="140"/>
      </w:pPr>
      <w:r>
        <w:rPr>
          <w:rFonts w:ascii="Arial" w:cs="Arial" w:eastAsia="Arial" w:hAnsi="Arial"/>
          <w:color w:val="15171C"/>
          <w:sz w:val="22"/>
          <w:szCs w:val="22"/>
        </w:rPr>
        <w:t xml:space="preserve">Nos clients réservent une table en ligne, à toute heure. Le téléphone sonne moins pendant le service, et chaque matin on sait combien de couverts sont prévus.</w:t>
      </w:r>
    </w:p>
    <w:p>
      <w:pPr>
        <w:keepNext/>
        <w:spacing w:after="80" w:before="360"/>
      </w:pPr>
      <w:r>
        <w:rPr>
          <w:rFonts w:ascii="Arial" w:cs="Arial" w:eastAsia="Arial" w:hAnsi="Arial"/>
          <w:b/>
          <w:bCs/>
          <w:color w:val="0159FE"/>
          <w:sz w:val="26"/>
          <w:szCs w:val="26"/>
        </w:rPr>
        <w:t xml:space="preserve">2  </w:t>
      </w:r>
      <w:r>
        <w:rPr>
          <w:rFonts w:ascii="Arial" w:cs="Arial" w:eastAsia="Arial" w:hAnsi="Arial"/>
          <w:b/>
          <w:bCs/>
          <w:color w:val="15171C"/>
          <w:sz w:val="26"/>
          <w:szCs w:val="26"/>
        </w:rPr>
        <w:t xml:space="preserve">Qui va l'utiliser ?</w:t>
      </w:r>
    </w:p>
    <w:p>
      <w:pPr>
        <w:pBdr>
          <w:top w:val="single" w:color="F3F5FA" w:sz="24" w:space="6"/>
          <w:left w:val="single" w:color="F3F5FA" w:sz="24" w:space="6"/>
          <w:bottom w:val="single" w:color="F3F5FA" w:sz="24" w:space="6"/>
          <w:right w:val="single" w:color="F3F5FA" w:sz="24" w:space="6"/>
        </w:pBdr>
        <w:shd w:fill="F3F5FA" w:color="auto" w:val="clear"/>
        <w:spacing w:after="0" w:line="300"/>
        <w:ind w:left="140" w:right="140"/>
      </w:pPr>
      <w:r>
        <w:rPr>
          <w:rFonts w:ascii="Arial" w:cs="Arial" w:eastAsia="Arial" w:hAnsi="Arial"/>
          <w:color w:val="15171C"/>
          <w:sz w:val="22"/>
          <w:szCs w:val="22"/>
        </w:rPr>
        <w:t xml:space="preserve">Les clients, surtout sur téléphone. Le personnel de salle, qui consulte les réservations du jour. Le gérant, qui règle les horaires et le nombre de tables.</w:t>
      </w:r>
    </w:p>
    <w:p>
      <w:pPr>
        <w:keepNext/>
        <w:spacing w:after="80" w:before="360"/>
      </w:pPr>
      <w:r>
        <w:rPr>
          <w:rFonts w:ascii="Arial" w:cs="Arial" w:eastAsia="Arial" w:hAnsi="Arial"/>
          <w:b/>
          <w:bCs/>
          <w:color w:val="0159FE"/>
          <w:sz w:val="26"/>
          <w:szCs w:val="26"/>
        </w:rPr>
        <w:t xml:space="preserve">3  </w:t>
      </w:r>
      <w:r>
        <w:rPr>
          <w:rFonts w:ascii="Arial" w:cs="Arial" w:eastAsia="Arial" w:hAnsi="Arial"/>
          <w:b/>
          <w:bCs/>
          <w:color w:val="15171C"/>
          <w:sz w:val="26"/>
          <w:szCs w:val="26"/>
        </w:rPr>
        <w:t xml:space="preserve">Que doit-on pouvoir faire dès le lancement ?</w:t>
      </w:r>
    </w:p>
    <w:p>
      <w:pPr>
        <w:pBdr>
          <w:top w:val="single" w:color="F3F5FA" w:sz="24" w:space="6"/>
          <w:left w:val="single" w:color="F3F5FA" w:sz="24" w:space="6"/>
          <w:bottom w:val="single" w:color="F3F5FA" w:sz="24" w:space="6"/>
          <w:right w:val="single" w:color="F3F5FA" w:sz="24" w:space="6"/>
        </w:pBdr>
        <w:shd w:fill="F3F5FA" w:color="auto" w:val="clear"/>
        <w:spacing w:after="0" w:line="300"/>
        <w:ind w:left="140" w:right="140"/>
      </w:pPr>
      <w:r>
        <w:rPr>
          <w:rFonts w:ascii="Arial" w:cs="Arial" w:eastAsia="Arial" w:hAnsi="Arial"/>
          <w:color w:val="15171C"/>
          <w:sz w:val="22"/>
          <w:szCs w:val="22"/>
        </w:rPr>
        <w:t xml:space="preserve">Au lancement : réserver, recevoir une confirmation, annuler. Plus tard : l'acompte en ligne et la liste d'attente.</w:t>
      </w:r>
    </w:p>
    <w:p>
      <w:pPr>
        <w:keepNext/>
        <w:spacing w:after="80" w:before="360"/>
      </w:pPr>
      <w:r>
        <w:rPr>
          <w:rFonts w:ascii="Arial" w:cs="Arial" w:eastAsia="Arial" w:hAnsi="Arial"/>
          <w:b/>
          <w:bCs/>
          <w:color w:val="0159FE"/>
          <w:sz w:val="26"/>
          <w:szCs w:val="26"/>
        </w:rPr>
        <w:t xml:space="preserve">4  </w:t>
      </w:r>
      <w:r>
        <w:rPr>
          <w:rFonts w:ascii="Arial" w:cs="Arial" w:eastAsia="Arial" w:hAnsi="Arial"/>
          <w:b/>
          <w:bCs/>
          <w:color w:val="15171C"/>
          <w:sz w:val="26"/>
          <w:szCs w:val="26"/>
        </w:rPr>
        <w:t xml:space="preserve">Qu'avez-vous déjà, et que faut-il y connecter ?</w:t>
      </w:r>
    </w:p>
    <w:p>
      <w:pPr>
        <w:pBdr>
          <w:top w:val="single" w:color="F3F5FA" w:sz="24" w:space="6"/>
          <w:left w:val="single" w:color="F3F5FA" w:sz="24" w:space="6"/>
          <w:bottom w:val="single" w:color="F3F5FA" w:sz="24" w:space="6"/>
          <w:right w:val="single" w:color="F3F5FA" w:sz="24" w:space="6"/>
        </w:pBdr>
        <w:shd w:fill="F3F5FA" w:color="auto" w:val="clear"/>
        <w:spacing w:after="0" w:line="300"/>
        <w:ind w:left="140" w:right="140"/>
      </w:pPr>
      <w:r>
        <w:rPr>
          <w:rFonts w:ascii="Arial" w:cs="Arial" w:eastAsia="Arial" w:hAnsi="Arial"/>
          <w:color w:val="15171C"/>
          <w:sz w:val="22"/>
          <w:szCs w:val="22"/>
        </w:rPr>
        <w:t xml:space="preserve">Un site vitrine à garder, un cahier de réservations papier et un fichier des clients habitués. Les réservations doivent apparaître dans le logiciel de caisse.</w:t>
      </w:r>
    </w:p>
    <w:p>
      <w:pPr>
        <w:keepNext/>
        <w:spacing w:after="80" w:before="360"/>
      </w:pPr>
      <w:r>
        <w:rPr>
          <w:rFonts w:ascii="Arial" w:cs="Arial" w:eastAsia="Arial" w:hAnsi="Arial"/>
          <w:b/>
          <w:bCs/>
          <w:color w:val="0159FE"/>
          <w:sz w:val="26"/>
          <w:szCs w:val="26"/>
        </w:rPr>
        <w:t xml:space="preserve">5  </w:t>
      </w:r>
      <w:r>
        <w:rPr>
          <w:rFonts w:ascii="Arial" w:cs="Arial" w:eastAsia="Arial" w:hAnsi="Arial"/>
          <w:b/>
          <w:bCs/>
          <w:color w:val="15171C"/>
          <w:sz w:val="26"/>
          <w:szCs w:val="26"/>
        </w:rPr>
        <w:t xml:space="preserve">Quels exemples vous plaisent, ou vous déplaisent ?</w:t>
      </w:r>
    </w:p>
    <w:p>
      <w:pPr>
        <w:pBdr>
          <w:top w:val="single" w:color="F3F5FA" w:sz="24" w:space="6"/>
          <w:left w:val="single" w:color="F3F5FA" w:sz="24" w:space="6"/>
          <w:bottom w:val="single" w:color="F3F5FA" w:sz="24" w:space="6"/>
          <w:right w:val="single" w:color="F3F5FA" w:sz="24" w:space="6"/>
        </w:pBdr>
        <w:shd w:fill="F3F5FA" w:color="auto" w:val="clear"/>
        <w:spacing w:after="0" w:line="300"/>
        <w:ind w:left="140" w:right="140"/>
      </w:pPr>
      <w:r>
        <w:rPr>
          <w:rFonts w:ascii="Arial" w:cs="Arial" w:eastAsia="Arial" w:hAnsi="Arial"/>
          <w:color w:val="15171C"/>
          <w:sz w:val="22"/>
          <w:szCs w:val="22"/>
        </w:rPr>
        <w:t xml:space="preserve">Une réservation en trois étapes, comme sur les grandes plateformes. À éviter : devoir créer un compte avant de réserver.</w:t>
      </w:r>
    </w:p>
    <w:p>
      <w:pPr>
        <w:keepNext/>
        <w:spacing w:after="80" w:before="360"/>
      </w:pPr>
      <w:r>
        <w:rPr>
          <w:rFonts w:ascii="Arial" w:cs="Arial" w:eastAsia="Arial" w:hAnsi="Arial"/>
          <w:b/>
          <w:bCs/>
          <w:color w:val="0159FE"/>
          <w:sz w:val="26"/>
          <w:szCs w:val="26"/>
        </w:rPr>
        <w:t xml:space="preserve">6  </w:t>
      </w:r>
      <w:r>
        <w:rPr>
          <w:rFonts w:ascii="Arial" w:cs="Arial" w:eastAsia="Arial" w:hAnsi="Arial"/>
          <w:b/>
          <w:bCs/>
          <w:color w:val="15171C"/>
          <w:sz w:val="26"/>
          <w:szCs w:val="26"/>
        </w:rPr>
        <w:t xml:space="preserve">Quels sont vos repères ?</w:t>
      </w:r>
    </w:p>
    <w:p>
      <w:pPr>
        <w:pBdr>
          <w:top w:val="single" w:color="F3F5FA" w:sz="24" w:space="6"/>
          <w:left w:val="single" w:color="F3F5FA" w:sz="24" w:space="6"/>
          <w:bottom w:val="single" w:color="F3F5FA" w:sz="24" w:space="6"/>
          <w:right w:val="single" w:color="F3F5FA" w:sz="24" w:space="6"/>
        </w:pBdr>
        <w:shd w:fill="F3F5FA" w:color="auto" w:val="clear"/>
        <w:spacing w:after="0" w:line="300"/>
        <w:ind w:left="140" w:right="140"/>
      </w:pPr>
      <w:r>
        <w:rPr>
          <w:rFonts w:ascii="Arial" w:cs="Arial" w:eastAsia="Arial" w:hAnsi="Arial"/>
          <w:color w:val="15171C"/>
          <w:sz w:val="22"/>
          <w:szCs w:val="22"/>
        </w:rPr>
        <w:t xml:space="preserve">En ligne avant l'été. Un budget entre 3 000 et 10 000 €. La carte et les allergènes consultables sur téléphone.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638"/>
      </w:tabs>
    </w:pPr>
    <w:r>
      <w:rPr>
        <w:rFonts w:ascii="Arial" w:cs="Arial" w:eastAsia="Arial" w:hAnsi="Arial"/>
        <w:color w:val="5B6170"/>
        <w:sz w:val="16"/>
        <w:szCs w:val="16"/>
      </w:rPr>
      <w:t xml:space="preserve">Modèle gratuit Beaspo · </w:t>
    </w:r>
    <w:hyperlink w:history="1" r:id="rIddhxs6rehdpcvca9gzj9qj">
      <w:r>
        <w:rPr>
          <w:rFonts w:ascii="Arial" w:cs="Arial" w:eastAsia="Arial" w:hAnsi="Arial"/>
          <w:color w:val="5B6170"/>
          <w:sz w:val="16"/>
          <w:szCs w:val="16"/>
        </w:rPr>
        <w:t xml:space="preserve">beaspo.com/ressources/cahier-des-charges</w:t>
      </w:r>
    </w:hyperlink>
    <w:r>
      <w:rPr>
        <w:rFonts w:ascii="Arial" w:cs="Arial" w:eastAsia="Arial" w:hAnsi="Arial"/>
        <w:color w:val="15171C"/>
        <w:sz w:val="16"/>
        <w:szCs w:val="16"/>
      </w:rPr>
      <w:t xml:space="preserve">	</w:t>
    </w:r>
    <w:r>
      <w:rPr>
        <w:rFonts w:ascii="Arial" w:cs="Arial" w:eastAsia="Arial" w:hAnsi="Arial"/>
        <w:color w:val="5B6170"/>
        <w:sz w:val="16"/>
        <w:szCs w:val="16"/>
      </w:rPr>
      <w:fldChar w:fldCharType="begin"/>
    </w:r>
    <w:r>
      <w:rPr>
        <w:rFonts w:ascii="Arial" w:cs="Arial" w:eastAsia="Arial" w:hAnsi="Arial"/>
        <w:color w:val="5B6170"/>
        <w:sz w:val="16"/>
        <w:szCs w:val="16"/>
      </w:rPr>
      <w:instrText xml:space="preserve">PAGE</w:instrText>
    </w:r>
    <w:r>
      <w:rPr>
        <w:rFonts w:ascii="Arial" w:cs="Arial" w:eastAsia="Arial" w:hAnsi="Arial"/>
        <w:color w:val="5B6170"/>
        <w:sz w:val="16"/>
        <w:szCs w:val="16"/>
      </w:rPr>
      <w:fldChar w:fldCharType="separate"/>
    </w:r>
    <w:r>
      <w:rPr>
        <w:rFonts w:ascii="Arial" w:cs="Arial" w:eastAsia="Arial" w:hAnsi="Arial"/>
        <w:color w:val="5B617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5171C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image" Target="media/3617ba7a5aaf5d52fba8c9c0ca0dedbe055bdc75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hxs6rehdpcvca9gzj9qj" Type="http://schemas.openxmlformats.org/officeDocument/2006/relationships/hyperlink" Target="https://beaspo.com/ressources/cahier-des-charges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Cahier des charges de votre projet</dc:title>
  <dc:creator>Beaspo</dc:creator>
  <dc:description>Comment faire un cahier des charges pour un site, une application ou un logiciel : 6 questions, un exemple de réponse pour chacune et un modèle gratuit en Word ou en PDF.</dc:description>
  <cp:lastModifiedBy>Un-named</cp:lastModifiedBy>
  <cp:revision>1</cp:revision>
  <dcterms:created xsi:type="dcterms:W3CDTF">2026-10-25T18:43:45.561Z</dcterms:created>
  <dcterms:modified xsi:type="dcterms:W3CDTF">2026-10-25T18:43:45.561Z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